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3523A1" w14:textId="77777777" w:rsidR="00CB189B" w:rsidRPr="00500686" w:rsidRDefault="006E11C9" w:rsidP="005006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92B50">
        <w:rPr>
          <w:rFonts w:ascii="Times New Roman" w:eastAsia="Times New Roman" w:hAnsi="Times New Roman" w:cs="Times New Roman"/>
          <w:noProof/>
          <w:snapToGrid w:val="0"/>
          <w:sz w:val="24"/>
          <w:szCs w:val="20"/>
          <w:lang w:val="bg-BG" w:eastAsia="bg-BG"/>
        </w:rPr>
        <w:drawing>
          <wp:anchor distT="0" distB="0" distL="114300" distR="114300" simplePos="0" relativeHeight="251657216" behindDoc="0" locked="0" layoutInCell="1" allowOverlap="1" wp14:anchorId="51BB8DEE" wp14:editId="2340BCA1">
            <wp:simplePos x="0" y="0"/>
            <wp:positionH relativeFrom="column">
              <wp:posOffset>307975</wp:posOffset>
            </wp:positionH>
            <wp:positionV relativeFrom="paragraph">
              <wp:posOffset>49530</wp:posOffset>
            </wp:positionV>
            <wp:extent cx="1008380" cy="1043940"/>
            <wp:effectExtent l="0" t="0" r="0" b="0"/>
            <wp:wrapNone/>
            <wp:docPr id="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2B50">
        <w:rPr>
          <w:rFonts w:ascii="Times New Roman" w:eastAsia="Times New Roman" w:hAnsi="Times New Roman" w:cs="Times New Roman"/>
          <w:noProof/>
          <w:snapToGrid w:val="0"/>
          <w:sz w:val="24"/>
          <w:szCs w:val="20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059125D0" wp14:editId="2C644E51">
            <wp:simplePos x="0" y="0"/>
            <wp:positionH relativeFrom="column">
              <wp:posOffset>4858385</wp:posOffset>
            </wp:positionH>
            <wp:positionV relativeFrom="paragraph">
              <wp:posOffset>123190</wp:posOffset>
            </wp:positionV>
            <wp:extent cx="1017905" cy="8712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686">
        <w:rPr>
          <w:rFonts w:ascii="Calibri Light" w:eastAsia="Times New Roman" w:hAnsi="Calibri Light" w:cs="Calibri Light"/>
          <w:noProof/>
          <w:color w:val="002060"/>
          <w:sz w:val="16"/>
          <w:szCs w:val="16"/>
          <w:lang w:val="bg-BG" w:eastAsia="bg-BG"/>
        </w:rPr>
        <w:drawing>
          <wp:inline distT="0" distB="0" distL="0" distR="0" wp14:anchorId="1F1D4448" wp14:editId="40D1433E">
            <wp:extent cx="902335" cy="926465"/>
            <wp:effectExtent l="0" t="0" r="0" b="6985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A4A2A4" w14:textId="77777777"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4B004E89" w14:textId="77777777"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65D1B941" w14:textId="77777777"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39BCEA80" w14:textId="77777777" w:rsidR="00C92B50" w:rsidRDefault="00C92B50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14BD7B2E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14:paraId="442B405E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КАНДИДАТИТЕ ПО ОПЕРАТИВНА ПРОГРАМА </w:t>
      </w:r>
    </w:p>
    <w:p w14:paraId="4A5139E1" w14:textId="77777777"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„РАЗВИТИЕ НА ЧОВЕШКИТЕ РЕСУРСИ“ 2014 – 2020 </w:t>
      </w:r>
    </w:p>
    <w:p w14:paraId="29263D83" w14:textId="77777777" w:rsidR="009C5BBD" w:rsidRPr="00754AE5" w:rsidRDefault="009C5BBD" w:rsidP="009C5BBD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14:paraId="3B129D16" w14:textId="77777777" w:rsidR="009C5BBD" w:rsidRDefault="009C5BBD" w:rsidP="009C5BB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кандидатите по Оперативна Програма „Развитие на Човешките Ресурси“ 2014 – 2020 г. е разработена в изпълнение на член 125, ал.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1268/2012.</w:t>
      </w:r>
    </w:p>
    <w:p w14:paraId="54212E4E" w14:textId="77777777" w:rsidR="009C5BBD" w:rsidRPr="00754AE5" w:rsidRDefault="009C5BBD" w:rsidP="009C5BBD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14:paraId="17FA53F5" w14:textId="77777777" w:rsidR="008F08F4" w:rsidRPr="008E331A" w:rsidRDefault="008F08F4" w:rsidP="008F08F4">
      <w:pPr>
        <w:spacing w:before="120" w:after="120"/>
        <w:contextualSpacing/>
        <w:jc w:val="both"/>
        <w:rPr>
          <w:bCs/>
          <w:color w:val="000000" w:themeColor="text1"/>
          <w:sz w:val="24"/>
          <w:szCs w:val="24"/>
        </w:rPr>
      </w:pPr>
      <w:proofErr w:type="spellStart"/>
      <w:r w:rsidRPr="008E331A">
        <w:rPr>
          <w:bCs/>
          <w:color w:val="000000" w:themeColor="text1"/>
          <w:sz w:val="24"/>
          <w:szCs w:val="24"/>
        </w:rPr>
        <w:t>Когато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кандидатите</w:t>
      </w:r>
      <w:proofErr w:type="spellEnd"/>
      <w:r w:rsidRPr="008E331A">
        <w:rPr>
          <w:bCs/>
          <w:color w:val="000000" w:themeColor="text1"/>
          <w:sz w:val="24"/>
          <w:szCs w:val="24"/>
        </w:rPr>
        <w:t>/</w:t>
      </w:r>
      <w:proofErr w:type="spellStart"/>
      <w:r w:rsidRPr="008E331A">
        <w:rPr>
          <w:bCs/>
          <w:color w:val="000000" w:themeColor="text1"/>
          <w:sz w:val="24"/>
          <w:szCs w:val="24"/>
        </w:rPr>
        <w:t>партньорите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са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различни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от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общините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и </w:t>
      </w:r>
      <w:proofErr w:type="spellStart"/>
      <w:r w:rsidRPr="008E331A">
        <w:rPr>
          <w:bCs/>
          <w:color w:val="000000" w:themeColor="text1"/>
          <w:sz w:val="24"/>
          <w:szCs w:val="24"/>
        </w:rPr>
        <w:t>не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8E331A">
        <w:rPr>
          <w:bCs/>
          <w:color w:val="000000" w:themeColor="text1"/>
          <w:sz w:val="24"/>
          <w:szCs w:val="24"/>
        </w:rPr>
        <w:t>са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 </w:t>
      </w:r>
      <w:proofErr w:type="spellStart"/>
      <w:r w:rsidRPr="008E331A">
        <w:rPr>
          <w:bCs/>
          <w:color w:val="000000" w:themeColor="text1"/>
          <w:sz w:val="24"/>
          <w:szCs w:val="24"/>
        </w:rPr>
        <w:t>новосъздадените</w:t>
      </w:r>
      <w:proofErr w:type="spellEnd"/>
      <w:proofErr w:type="gram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организации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се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извършва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служебна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проверка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в </w:t>
      </w:r>
      <w:proofErr w:type="spellStart"/>
      <w:r w:rsidRPr="008E331A">
        <w:rPr>
          <w:bCs/>
          <w:color w:val="000000" w:themeColor="text1"/>
          <w:sz w:val="24"/>
          <w:szCs w:val="24"/>
        </w:rPr>
        <w:t>Националния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статистически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институт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(НСИ) </w:t>
      </w:r>
      <w:proofErr w:type="spellStart"/>
      <w:r w:rsidRPr="008E331A">
        <w:rPr>
          <w:bCs/>
          <w:color w:val="000000" w:themeColor="text1"/>
          <w:sz w:val="24"/>
          <w:szCs w:val="24"/>
        </w:rPr>
        <w:t>на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данните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от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счетоводния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баланс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на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организацията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за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последната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финансова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година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(</w:t>
      </w:r>
      <w:proofErr w:type="spellStart"/>
      <w:r w:rsidRPr="008E331A">
        <w:rPr>
          <w:bCs/>
          <w:color w:val="000000" w:themeColor="text1"/>
          <w:sz w:val="24"/>
          <w:szCs w:val="24"/>
        </w:rPr>
        <w:t>текуща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печалба</w:t>
      </w:r>
      <w:proofErr w:type="spellEnd"/>
      <w:r w:rsidRPr="008E331A">
        <w:rPr>
          <w:bCs/>
          <w:color w:val="000000" w:themeColor="text1"/>
          <w:sz w:val="24"/>
          <w:szCs w:val="24"/>
        </w:rPr>
        <w:t>/</w:t>
      </w:r>
      <w:proofErr w:type="spellStart"/>
      <w:r w:rsidRPr="008E331A">
        <w:rPr>
          <w:bCs/>
          <w:color w:val="000000" w:themeColor="text1"/>
          <w:sz w:val="24"/>
          <w:szCs w:val="24"/>
        </w:rPr>
        <w:t>загуба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, </w:t>
      </w:r>
      <w:proofErr w:type="spellStart"/>
      <w:r w:rsidRPr="008E331A">
        <w:rPr>
          <w:bCs/>
          <w:color w:val="000000" w:themeColor="text1"/>
          <w:sz w:val="24"/>
          <w:szCs w:val="24"/>
        </w:rPr>
        <w:t>стойност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на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собствения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капитал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и </w:t>
      </w:r>
      <w:proofErr w:type="spellStart"/>
      <w:r w:rsidRPr="008E331A">
        <w:rPr>
          <w:bCs/>
          <w:color w:val="000000" w:themeColor="text1"/>
          <w:sz w:val="24"/>
          <w:szCs w:val="24"/>
        </w:rPr>
        <w:t>стойност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на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актива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). В </w:t>
      </w:r>
      <w:proofErr w:type="spellStart"/>
      <w:r w:rsidRPr="008E331A">
        <w:rPr>
          <w:bCs/>
          <w:color w:val="000000" w:themeColor="text1"/>
          <w:sz w:val="24"/>
          <w:szCs w:val="24"/>
        </w:rPr>
        <w:t>случай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че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кандидатът</w:t>
      </w:r>
      <w:proofErr w:type="spellEnd"/>
      <w:r w:rsidRPr="008E331A">
        <w:rPr>
          <w:bCs/>
          <w:color w:val="000000" w:themeColor="text1"/>
          <w:sz w:val="24"/>
          <w:szCs w:val="24"/>
        </w:rPr>
        <w:t>/</w:t>
      </w:r>
      <w:proofErr w:type="spellStart"/>
      <w:r w:rsidRPr="008E331A">
        <w:rPr>
          <w:bCs/>
          <w:color w:val="000000" w:themeColor="text1"/>
          <w:sz w:val="24"/>
          <w:szCs w:val="24"/>
        </w:rPr>
        <w:t>партньорите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не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са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представили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в НСИ </w:t>
      </w:r>
      <w:proofErr w:type="spellStart"/>
      <w:r w:rsidRPr="008E331A">
        <w:rPr>
          <w:bCs/>
          <w:color w:val="000000" w:themeColor="text1"/>
          <w:sz w:val="24"/>
          <w:szCs w:val="24"/>
        </w:rPr>
        <w:t>финансови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отчети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за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предходната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финансова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година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, </w:t>
      </w:r>
      <w:proofErr w:type="spellStart"/>
      <w:r w:rsidRPr="008E331A">
        <w:rPr>
          <w:bCs/>
          <w:color w:val="000000" w:themeColor="text1"/>
          <w:sz w:val="24"/>
          <w:szCs w:val="24"/>
        </w:rPr>
        <w:t>следва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да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прилож</w:t>
      </w:r>
      <w:r>
        <w:rPr>
          <w:bCs/>
          <w:color w:val="000000" w:themeColor="text1"/>
          <w:sz w:val="24"/>
          <w:szCs w:val="24"/>
        </w:rPr>
        <w:t>ат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Счетоводния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баланс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в </w:t>
      </w:r>
      <w:proofErr w:type="spellStart"/>
      <w:r w:rsidRPr="008E331A">
        <w:rPr>
          <w:bCs/>
          <w:color w:val="000000" w:themeColor="text1"/>
          <w:sz w:val="24"/>
          <w:szCs w:val="24"/>
        </w:rPr>
        <w:t>секция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12 </w:t>
      </w:r>
      <w:proofErr w:type="spellStart"/>
      <w:r w:rsidRPr="008E331A">
        <w:rPr>
          <w:bCs/>
          <w:color w:val="000000" w:themeColor="text1"/>
          <w:sz w:val="24"/>
          <w:szCs w:val="24"/>
        </w:rPr>
        <w:t>на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ИСУН 2020 </w:t>
      </w:r>
      <w:proofErr w:type="spellStart"/>
      <w:r w:rsidRPr="008E331A">
        <w:rPr>
          <w:bCs/>
          <w:color w:val="000000" w:themeColor="text1"/>
          <w:sz w:val="24"/>
          <w:szCs w:val="24"/>
        </w:rPr>
        <w:t>на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етап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подаване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на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проектно</w:t>
      </w:r>
      <w:proofErr w:type="spellEnd"/>
      <w:r w:rsidRPr="008E331A">
        <w:rPr>
          <w:bCs/>
          <w:color w:val="000000" w:themeColor="text1"/>
          <w:sz w:val="24"/>
          <w:szCs w:val="24"/>
        </w:rPr>
        <w:t xml:space="preserve"> </w:t>
      </w:r>
      <w:proofErr w:type="spellStart"/>
      <w:r w:rsidRPr="008E331A">
        <w:rPr>
          <w:bCs/>
          <w:color w:val="000000" w:themeColor="text1"/>
          <w:sz w:val="24"/>
          <w:szCs w:val="24"/>
        </w:rPr>
        <w:t>предложение</w:t>
      </w:r>
      <w:proofErr w:type="spellEnd"/>
      <w:r>
        <w:rPr>
          <w:bCs/>
          <w:color w:val="000000" w:themeColor="text1"/>
          <w:sz w:val="24"/>
          <w:szCs w:val="24"/>
        </w:rPr>
        <w:t>.</w:t>
      </w:r>
    </w:p>
    <w:p w14:paraId="7973ADE0" w14:textId="77777777" w:rsidR="008F08F4" w:rsidRDefault="008F08F4" w:rsidP="008F08F4">
      <w:pPr>
        <w:spacing w:before="120" w:after="120"/>
        <w:contextualSpacing/>
        <w:jc w:val="both"/>
        <w:rPr>
          <w:b/>
          <w:sz w:val="24"/>
          <w:szCs w:val="24"/>
        </w:rPr>
      </w:pPr>
    </w:p>
    <w:p w14:paraId="65E25C57" w14:textId="77777777" w:rsidR="008F08F4" w:rsidRPr="008E331A" w:rsidRDefault="008F08F4" w:rsidP="008F08F4">
      <w:pPr>
        <w:spacing w:before="120" w:after="120"/>
        <w:contextualSpacing/>
        <w:jc w:val="both"/>
        <w:rPr>
          <w:bCs/>
          <w:sz w:val="24"/>
          <w:szCs w:val="24"/>
        </w:rPr>
      </w:pPr>
      <w:proofErr w:type="spellStart"/>
      <w:r w:rsidRPr="008E331A">
        <w:rPr>
          <w:bCs/>
          <w:sz w:val="24"/>
          <w:szCs w:val="24"/>
        </w:rPr>
        <w:t>Когато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кандидатът</w:t>
      </w:r>
      <w:proofErr w:type="spellEnd"/>
      <w:r w:rsidRPr="008E331A">
        <w:rPr>
          <w:bCs/>
          <w:sz w:val="24"/>
          <w:szCs w:val="24"/>
        </w:rPr>
        <w:t>/</w:t>
      </w:r>
      <w:proofErr w:type="spellStart"/>
      <w:r w:rsidRPr="008E331A">
        <w:rPr>
          <w:bCs/>
          <w:sz w:val="24"/>
          <w:szCs w:val="24"/>
        </w:rPr>
        <w:t>партньорът</w:t>
      </w:r>
      <w:proofErr w:type="spellEnd"/>
      <w:r w:rsidRPr="008E331A">
        <w:rPr>
          <w:bCs/>
          <w:sz w:val="24"/>
          <w:szCs w:val="24"/>
        </w:rPr>
        <w:t xml:space="preserve"> е </w:t>
      </w:r>
      <w:proofErr w:type="spellStart"/>
      <w:r w:rsidRPr="008E331A">
        <w:rPr>
          <w:bCs/>
          <w:sz w:val="24"/>
          <w:szCs w:val="24"/>
        </w:rPr>
        <w:t>новорегистрирана</w:t>
      </w:r>
      <w:proofErr w:type="spellEnd"/>
      <w:r w:rsidRPr="008E331A">
        <w:rPr>
          <w:bCs/>
          <w:sz w:val="24"/>
          <w:szCs w:val="24"/>
        </w:rPr>
        <w:t>/</w:t>
      </w:r>
      <w:proofErr w:type="spellStart"/>
      <w:r w:rsidRPr="008E331A">
        <w:rPr>
          <w:bCs/>
          <w:sz w:val="24"/>
          <w:szCs w:val="24"/>
        </w:rPr>
        <w:t>новосъздадена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организация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през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текущата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година</w:t>
      </w:r>
      <w:proofErr w:type="spellEnd"/>
      <w:r w:rsidRPr="008E331A">
        <w:rPr>
          <w:bCs/>
          <w:sz w:val="24"/>
          <w:szCs w:val="24"/>
        </w:rPr>
        <w:t xml:space="preserve">, </w:t>
      </w:r>
      <w:proofErr w:type="spellStart"/>
      <w:r w:rsidRPr="008E331A">
        <w:rPr>
          <w:bCs/>
          <w:sz w:val="24"/>
          <w:szCs w:val="24"/>
        </w:rPr>
        <w:t>следва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да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се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приложи</w:t>
      </w:r>
      <w:proofErr w:type="spellEnd"/>
      <w:r w:rsidRPr="008E331A">
        <w:rPr>
          <w:bCs/>
          <w:sz w:val="24"/>
          <w:szCs w:val="24"/>
        </w:rPr>
        <w:t xml:space="preserve"> в </w:t>
      </w:r>
      <w:proofErr w:type="spellStart"/>
      <w:r w:rsidRPr="008E331A">
        <w:rPr>
          <w:bCs/>
          <w:sz w:val="24"/>
          <w:szCs w:val="24"/>
        </w:rPr>
        <w:t>секция</w:t>
      </w:r>
      <w:proofErr w:type="spellEnd"/>
      <w:r w:rsidRPr="008E331A">
        <w:rPr>
          <w:bCs/>
          <w:sz w:val="24"/>
          <w:szCs w:val="24"/>
        </w:rPr>
        <w:t xml:space="preserve"> 12 </w:t>
      </w:r>
      <w:proofErr w:type="spellStart"/>
      <w:r w:rsidRPr="008E331A">
        <w:rPr>
          <w:bCs/>
          <w:sz w:val="24"/>
          <w:szCs w:val="24"/>
        </w:rPr>
        <w:t>от</w:t>
      </w:r>
      <w:proofErr w:type="spellEnd"/>
      <w:r w:rsidRPr="008E331A">
        <w:rPr>
          <w:bCs/>
          <w:sz w:val="24"/>
          <w:szCs w:val="24"/>
        </w:rPr>
        <w:t xml:space="preserve"> ИСУН 2020 </w:t>
      </w:r>
      <w:proofErr w:type="spellStart"/>
      <w:r w:rsidRPr="008E331A">
        <w:rPr>
          <w:bCs/>
          <w:sz w:val="24"/>
          <w:szCs w:val="24"/>
        </w:rPr>
        <w:t>Счетоводен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баланс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за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периода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от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регистрацията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на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кандидата</w:t>
      </w:r>
      <w:proofErr w:type="spellEnd"/>
      <w:r w:rsidRPr="008E331A">
        <w:rPr>
          <w:bCs/>
          <w:sz w:val="24"/>
          <w:szCs w:val="24"/>
        </w:rPr>
        <w:t>/</w:t>
      </w:r>
      <w:proofErr w:type="spellStart"/>
      <w:r w:rsidRPr="008E331A">
        <w:rPr>
          <w:bCs/>
          <w:sz w:val="24"/>
          <w:szCs w:val="24"/>
        </w:rPr>
        <w:t>партньора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до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последната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дата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на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месеца</w:t>
      </w:r>
      <w:proofErr w:type="spellEnd"/>
      <w:r w:rsidRPr="008E331A">
        <w:rPr>
          <w:bCs/>
          <w:sz w:val="24"/>
          <w:szCs w:val="24"/>
        </w:rPr>
        <w:t xml:space="preserve">, </w:t>
      </w:r>
      <w:proofErr w:type="spellStart"/>
      <w:r w:rsidRPr="008E331A">
        <w:rPr>
          <w:bCs/>
          <w:sz w:val="24"/>
          <w:szCs w:val="24"/>
        </w:rPr>
        <w:t>предхождащ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месеца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на</w:t>
      </w:r>
      <w:proofErr w:type="spellEnd"/>
      <w:r w:rsidRPr="008E331A">
        <w:rPr>
          <w:bCs/>
          <w:sz w:val="24"/>
          <w:szCs w:val="24"/>
        </w:rPr>
        <w:t xml:space="preserve"> </w:t>
      </w:r>
      <w:proofErr w:type="spellStart"/>
      <w:r w:rsidRPr="008E331A">
        <w:rPr>
          <w:bCs/>
          <w:sz w:val="24"/>
          <w:szCs w:val="24"/>
        </w:rPr>
        <w:t>кандидатстване</w:t>
      </w:r>
      <w:proofErr w:type="spellEnd"/>
      <w:r w:rsidRPr="008E331A">
        <w:rPr>
          <w:bCs/>
          <w:sz w:val="24"/>
          <w:szCs w:val="24"/>
        </w:rPr>
        <w:t>.</w:t>
      </w:r>
    </w:p>
    <w:p w14:paraId="37FD5A16" w14:textId="77777777" w:rsidR="008F08F4" w:rsidRDefault="008F08F4" w:rsidP="008F08F4">
      <w:pPr>
        <w:spacing w:before="120" w:after="120"/>
        <w:contextualSpacing/>
        <w:jc w:val="both"/>
        <w:rPr>
          <w:b/>
          <w:sz w:val="24"/>
          <w:szCs w:val="24"/>
        </w:rPr>
      </w:pPr>
    </w:p>
    <w:p w14:paraId="0D75C7BA" w14:textId="77777777" w:rsidR="008F08F4" w:rsidRPr="00BD23C8" w:rsidRDefault="008F08F4" w:rsidP="008F08F4">
      <w:pPr>
        <w:spacing w:before="120" w:after="120"/>
        <w:contextualSpacing/>
        <w:jc w:val="both"/>
        <w:rPr>
          <w:bCs/>
          <w:sz w:val="24"/>
          <w:szCs w:val="24"/>
        </w:rPr>
      </w:pPr>
      <w:proofErr w:type="spellStart"/>
      <w:r w:rsidRPr="00BD23C8">
        <w:rPr>
          <w:bCs/>
          <w:sz w:val="24"/>
          <w:szCs w:val="24"/>
        </w:rPr>
        <w:t>Финансовият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капацитет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се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изчислява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на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база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Методика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за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оценка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на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финансовия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капацитет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на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кандидатите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по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Оперативна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програма</w:t>
      </w:r>
      <w:proofErr w:type="spellEnd"/>
      <w:r w:rsidRPr="00BD23C8">
        <w:rPr>
          <w:bCs/>
          <w:sz w:val="24"/>
          <w:szCs w:val="24"/>
        </w:rPr>
        <w:t xml:space="preserve"> „</w:t>
      </w:r>
      <w:proofErr w:type="spellStart"/>
      <w:r w:rsidRPr="00BD23C8">
        <w:rPr>
          <w:bCs/>
          <w:sz w:val="24"/>
          <w:szCs w:val="24"/>
        </w:rPr>
        <w:t>Развитие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на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човешките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proofErr w:type="gramStart"/>
      <w:r w:rsidRPr="00BD23C8">
        <w:rPr>
          <w:bCs/>
          <w:sz w:val="24"/>
          <w:szCs w:val="24"/>
        </w:rPr>
        <w:t>ресурси</w:t>
      </w:r>
      <w:proofErr w:type="spellEnd"/>
      <w:r w:rsidRPr="00BD23C8">
        <w:rPr>
          <w:bCs/>
          <w:sz w:val="24"/>
          <w:szCs w:val="24"/>
        </w:rPr>
        <w:t>“ 2014</w:t>
      </w:r>
      <w:proofErr w:type="gramEnd"/>
      <w:r w:rsidRPr="00BD23C8">
        <w:rPr>
          <w:bCs/>
          <w:sz w:val="24"/>
          <w:szCs w:val="24"/>
        </w:rPr>
        <w:t xml:space="preserve"> – 2020 г. (</w:t>
      </w:r>
      <w:proofErr w:type="spellStart"/>
      <w:r w:rsidRPr="00BD23C8">
        <w:rPr>
          <w:bCs/>
          <w:sz w:val="24"/>
          <w:szCs w:val="24"/>
        </w:rPr>
        <w:t>Приложение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за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информация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към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Условията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за</w:t>
      </w:r>
      <w:proofErr w:type="spellEnd"/>
      <w:r w:rsidRPr="00BD23C8">
        <w:rPr>
          <w:bCs/>
          <w:sz w:val="24"/>
          <w:szCs w:val="24"/>
        </w:rPr>
        <w:t xml:space="preserve"> </w:t>
      </w:r>
      <w:proofErr w:type="spellStart"/>
      <w:r w:rsidRPr="00BD23C8">
        <w:rPr>
          <w:bCs/>
          <w:sz w:val="24"/>
          <w:szCs w:val="24"/>
        </w:rPr>
        <w:t>кандидатстване</w:t>
      </w:r>
      <w:proofErr w:type="spellEnd"/>
      <w:r w:rsidRPr="00BD23C8">
        <w:rPr>
          <w:bCs/>
          <w:sz w:val="24"/>
          <w:szCs w:val="24"/>
        </w:rPr>
        <w:t>)</w:t>
      </w:r>
    </w:p>
    <w:p w14:paraId="7A7BD3DA" w14:textId="77777777" w:rsidR="008F08F4" w:rsidRDefault="008F08F4" w:rsidP="008F08F4">
      <w:pPr>
        <w:spacing w:before="120" w:after="120"/>
        <w:contextualSpacing/>
        <w:jc w:val="both"/>
        <w:rPr>
          <w:sz w:val="24"/>
          <w:szCs w:val="24"/>
        </w:rPr>
      </w:pPr>
    </w:p>
    <w:p w14:paraId="7B7B559E" w14:textId="77777777" w:rsidR="008F08F4" w:rsidRDefault="008F08F4" w:rsidP="008F08F4">
      <w:pPr>
        <w:spacing w:before="120" w:after="120"/>
        <w:contextualSpacing/>
        <w:jc w:val="both"/>
        <w:rPr>
          <w:sz w:val="24"/>
          <w:szCs w:val="24"/>
        </w:rPr>
      </w:pPr>
      <w:proofErr w:type="spellStart"/>
      <w:r w:rsidRPr="00E64F38">
        <w:rPr>
          <w:b/>
          <w:sz w:val="24"/>
          <w:szCs w:val="24"/>
        </w:rPr>
        <w:t>Когато</w:t>
      </w:r>
      <w:proofErr w:type="spellEnd"/>
      <w:r w:rsidRPr="00E64F38">
        <w:rPr>
          <w:b/>
          <w:sz w:val="24"/>
          <w:szCs w:val="24"/>
        </w:rPr>
        <w:t xml:space="preserve"> </w:t>
      </w:r>
      <w:proofErr w:type="spellStart"/>
      <w:r w:rsidRPr="00E64F38">
        <w:rPr>
          <w:b/>
          <w:sz w:val="24"/>
          <w:szCs w:val="24"/>
        </w:rPr>
        <w:t>кандидат</w:t>
      </w:r>
      <w:r>
        <w:rPr>
          <w:b/>
          <w:sz w:val="24"/>
          <w:szCs w:val="24"/>
        </w:rPr>
        <w:t>ът</w:t>
      </w:r>
      <w:proofErr w:type="spellEnd"/>
      <w:r>
        <w:rPr>
          <w:b/>
          <w:sz w:val="24"/>
          <w:szCs w:val="24"/>
        </w:rPr>
        <w:t xml:space="preserve"> </w:t>
      </w:r>
      <w:r w:rsidRPr="00E64F38">
        <w:rPr>
          <w:b/>
          <w:sz w:val="24"/>
          <w:szCs w:val="24"/>
        </w:rPr>
        <w:t xml:space="preserve">е </w:t>
      </w:r>
      <w:proofErr w:type="spellStart"/>
      <w:r w:rsidRPr="00E64F38">
        <w:rPr>
          <w:b/>
          <w:sz w:val="24"/>
          <w:szCs w:val="24"/>
        </w:rPr>
        <w:t>община</w:t>
      </w:r>
      <w:proofErr w:type="spellEnd"/>
      <w:r w:rsidRPr="00E64F38">
        <w:rPr>
          <w:sz w:val="24"/>
          <w:szCs w:val="24"/>
        </w:rPr>
        <w:t xml:space="preserve"> - </w:t>
      </w:r>
      <w:proofErr w:type="spellStart"/>
      <w:r w:rsidRPr="00E64F38">
        <w:rPr>
          <w:sz w:val="24"/>
          <w:szCs w:val="24"/>
        </w:rPr>
        <w:t>това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обстоятелство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се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проверява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служебно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от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оценителната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комисия</w:t>
      </w:r>
      <w:proofErr w:type="spellEnd"/>
      <w:r w:rsidRPr="00E64F38">
        <w:rPr>
          <w:sz w:val="24"/>
          <w:szCs w:val="24"/>
        </w:rPr>
        <w:t xml:space="preserve"> в </w:t>
      </w:r>
      <w:proofErr w:type="spellStart"/>
      <w:r w:rsidRPr="00E64F38">
        <w:rPr>
          <w:sz w:val="24"/>
          <w:szCs w:val="24"/>
        </w:rPr>
        <w:t>Закона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за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държавния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бюджет</w:t>
      </w:r>
      <w:proofErr w:type="spellEnd"/>
      <w:r w:rsidRPr="00E64F38">
        <w:rPr>
          <w:sz w:val="24"/>
          <w:szCs w:val="24"/>
        </w:rPr>
        <w:t xml:space="preserve">. </w:t>
      </w:r>
      <w:proofErr w:type="spellStart"/>
      <w:r w:rsidRPr="00E64F38">
        <w:rPr>
          <w:sz w:val="24"/>
          <w:szCs w:val="24"/>
        </w:rPr>
        <w:t>Счита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се</w:t>
      </w:r>
      <w:proofErr w:type="spellEnd"/>
      <w:r w:rsidRPr="00E64F38">
        <w:rPr>
          <w:sz w:val="24"/>
          <w:szCs w:val="24"/>
        </w:rPr>
        <w:t xml:space="preserve">, </w:t>
      </w:r>
      <w:proofErr w:type="spellStart"/>
      <w:r w:rsidRPr="00E64F38">
        <w:rPr>
          <w:sz w:val="24"/>
          <w:szCs w:val="24"/>
        </w:rPr>
        <w:t>че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организацията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разполага</w:t>
      </w:r>
      <w:proofErr w:type="spellEnd"/>
      <w:r w:rsidRPr="00E64F38">
        <w:rPr>
          <w:sz w:val="24"/>
          <w:szCs w:val="24"/>
        </w:rPr>
        <w:t xml:space="preserve"> с </w:t>
      </w:r>
      <w:proofErr w:type="spellStart"/>
      <w:r w:rsidRPr="00E64F38">
        <w:rPr>
          <w:sz w:val="24"/>
          <w:szCs w:val="24"/>
        </w:rPr>
        <w:lastRenderedPageBreak/>
        <w:t>необходимия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финансов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капацитет</w:t>
      </w:r>
      <w:proofErr w:type="spellEnd"/>
      <w:r w:rsidRPr="00E64F38">
        <w:rPr>
          <w:sz w:val="24"/>
          <w:szCs w:val="24"/>
        </w:rPr>
        <w:t xml:space="preserve">, </w:t>
      </w:r>
      <w:proofErr w:type="spellStart"/>
      <w:r w:rsidRPr="00E64F38">
        <w:rPr>
          <w:sz w:val="24"/>
          <w:szCs w:val="24"/>
        </w:rPr>
        <w:t>ако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утвърдените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разходи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по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бюджета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на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общината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за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текущата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година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са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по-високи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от</w:t>
      </w:r>
      <w:proofErr w:type="spellEnd"/>
      <w:r w:rsidRPr="00E64F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20 %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размера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на</w:t>
      </w:r>
      <w:proofErr w:type="spellEnd"/>
      <w:r w:rsidRPr="00E64F38">
        <w:rPr>
          <w:sz w:val="24"/>
          <w:szCs w:val="24"/>
        </w:rPr>
        <w:t xml:space="preserve"> </w:t>
      </w:r>
      <w:proofErr w:type="spellStart"/>
      <w:r w:rsidRPr="00E64F38">
        <w:rPr>
          <w:sz w:val="24"/>
          <w:szCs w:val="24"/>
        </w:rPr>
        <w:t>исканата</w:t>
      </w:r>
      <w:proofErr w:type="spellEnd"/>
      <w:r w:rsidRPr="00E64F38">
        <w:rPr>
          <w:sz w:val="24"/>
          <w:szCs w:val="24"/>
        </w:rPr>
        <w:t xml:space="preserve"> БФП.</w:t>
      </w:r>
    </w:p>
    <w:p w14:paraId="45907F51" w14:textId="77777777" w:rsidR="008F08F4" w:rsidRDefault="008F08F4" w:rsidP="008F08F4">
      <w:pPr>
        <w:spacing w:before="120" w:after="120"/>
        <w:contextualSpacing/>
        <w:jc w:val="both"/>
        <w:rPr>
          <w:sz w:val="24"/>
          <w:szCs w:val="24"/>
        </w:rPr>
      </w:pPr>
    </w:p>
    <w:p w14:paraId="53711613" w14:textId="77777777" w:rsidR="008F08F4" w:rsidRPr="00E64F38" w:rsidRDefault="008F08F4" w:rsidP="008F08F4">
      <w:pPr>
        <w:spacing w:before="120" w:after="120"/>
        <w:contextualSpacing/>
        <w:jc w:val="both"/>
        <w:rPr>
          <w:sz w:val="24"/>
          <w:szCs w:val="24"/>
        </w:rPr>
      </w:pPr>
      <w:proofErr w:type="spellStart"/>
      <w:r w:rsidRPr="00C350DC">
        <w:rPr>
          <w:b/>
          <w:bCs/>
          <w:sz w:val="24"/>
          <w:szCs w:val="24"/>
        </w:rPr>
        <w:t>Когато</w:t>
      </w:r>
      <w:proofErr w:type="spellEnd"/>
      <w:r w:rsidRPr="00C350DC">
        <w:rPr>
          <w:b/>
          <w:bCs/>
          <w:sz w:val="24"/>
          <w:szCs w:val="24"/>
        </w:rPr>
        <w:t xml:space="preserve"> </w:t>
      </w:r>
      <w:proofErr w:type="spellStart"/>
      <w:r w:rsidRPr="00C350DC">
        <w:rPr>
          <w:b/>
          <w:bCs/>
          <w:sz w:val="24"/>
          <w:szCs w:val="24"/>
        </w:rPr>
        <w:t>партньорът</w:t>
      </w:r>
      <w:proofErr w:type="spellEnd"/>
      <w:r w:rsidRPr="00C350DC">
        <w:rPr>
          <w:b/>
          <w:bCs/>
          <w:sz w:val="24"/>
          <w:szCs w:val="24"/>
        </w:rPr>
        <w:t xml:space="preserve"> е </w:t>
      </w:r>
      <w:proofErr w:type="spellStart"/>
      <w:r w:rsidRPr="00C350DC">
        <w:rPr>
          <w:b/>
          <w:bCs/>
          <w:sz w:val="24"/>
          <w:szCs w:val="24"/>
        </w:rPr>
        <w:t>община</w:t>
      </w:r>
      <w:proofErr w:type="spellEnd"/>
      <w:r w:rsidRPr="00C350DC">
        <w:rPr>
          <w:sz w:val="24"/>
          <w:szCs w:val="24"/>
        </w:rPr>
        <w:t xml:space="preserve"> - </w:t>
      </w:r>
      <w:proofErr w:type="spellStart"/>
      <w:r w:rsidRPr="00C350DC">
        <w:rPr>
          <w:sz w:val="24"/>
          <w:szCs w:val="24"/>
        </w:rPr>
        <w:t>това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обстоятелство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се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проверява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служебно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от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оценителната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комисия</w:t>
      </w:r>
      <w:proofErr w:type="spellEnd"/>
      <w:r w:rsidRPr="00C350DC">
        <w:rPr>
          <w:sz w:val="24"/>
          <w:szCs w:val="24"/>
        </w:rPr>
        <w:t xml:space="preserve"> в </w:t>
      </w:r>
      <w:proofErr w:type="spellStart"/>
      <w:r w:rsidRPr="00C350DC">
        <w:rPr>
          <w:sz w:val="24"/>
          <w:szCs w:val="24"/>
        </w:rPr>
        <w:t>Закона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за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държавния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бюджет</w:t>
      </w:r>
      <w:proofErr w:type="spellEnd"/>
      <w:r w:rsidRPr="00C350DC">
        <w:rPr>
          <w:sz w:val="24"/>
          <w:szCs w:val="24"/>
        </w:rPr>
        <w:t xml:space="preserve">. </w:t>
      </w:r>
      <w:proofErr w:type="spellStart"/>
      <w:r w:rsidRPr="00C350DC">
        <w:rPr>
          <w:sz w:val="24"/>
          <w:szCs w:val="24"/>
        </w:rPr>
        <w:t>Счита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се</w:t>
      </w:r>
      <w:proofErr w:type="spellEnd"/>
      <w:r w:rsidRPr="00C350DC">
        <w:rPr>
          <w:sz w:val="24"/>
          <w:szCs w:val="24"/>
        </w:rPr>
        <w:t xml:space="preserve">, </w:t>
      </w:r>
      <w:proofErr w:type="spellStart"/>
      <w:r w:rsidRPr="00C350DC">
        <w:rPr>
          <w:sz w:val="24"/>
          <w:szCs w:val="24"/>
        </w:rPr>
        <w:t>че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организацията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разполага</w:t>
      </w:r>
      <w:proofErr w:type="spellEnd"/>
      <w:r w:rsidRPr="00C350DC">
        <w:rPr>
          <w:sz w:val="24"/>
          <w:szCs w:val="24"/>
        </w:rPr>
        <w:t xml:space="preserve"> с </w:t>
      </w:r>
      <w:proofErr w:type="spellStart"/>
      <w:r w:rsidRPr="00C350DC">
        <w:rPr>
          <w:sz w:val="24"/>
          <w:szCs w:val="24"/>
        </w:rPr>
        <w:t>необходимия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финансов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капацитет</w:t>
      </w:r>
      <w:proofErr w:type="spellEnd"/>
      <w:r w:rsidRPr="00C350DC">
        <w:rPr>
          <w:sz w:val="24"/>
          <w:szCs w:val="24"/>
        </w:rPr>
        <w:t xml:space="preserve">, </w:t>
      </w:r>
      <w:proofErr w:type="spellStart"/>
      <w:r w:rsidRPr="00C350DC">
        <w:rPr>
          <w:sz w:val="24"/>
          <w:szCs w:val="24"/>
        </w:rPr>
        <w:t>ако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утвърдените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разходи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по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бюджета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на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първостепенния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разпоредител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за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текущата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година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са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по-високи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от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размера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на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средствата</w:t>
      </w:r>
      <w:proofErr w:type="spellEnd"/>
      <w:r w:rsidRPr="00C350DC">
        <w:rPr>
          <w:sz w:val="24"/>
          <w:szCs w:val="24"/>
        </w:rPr>
        <w:t xml:space="preserve"> (БФП), </w:t>
      </w:r>
      <w:proofErr w:type="spellStart"/>
      <w:r w:rsidRPr="00C350DC">
        <w:rPr>
          <w:sz w:val="24"/>
          <w:szCs w:val="24"/>
        </w:rPr>
        <w:t>които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ще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разходва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партньорът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по</w:t>
      </w:r>
      <w:proofErr w:type="spellEnd"/>
      <w:r w:rsidRPr="00C350DC">
        <w:rPr>
          <w:sz w:val="24"/>
          <w:szCs w:val="24"/>
        </w:rPr>
        <w:t xml:space="preserve"> </w:t>
      </w:r>
      <w:proofErr w:type="spellStart"/>
      <w:r w:rsidRPr="00C350DC">
        <w:rPr>
          <w:sz w:val="24"/>
          <w:szCs w:val="24"/>
        </w:rPr>
        <w:t>проекта</w:t>
      </w:r>
      <w:proofErr w:type="spellEnd"/>
      <w:r w:rsidRPr="00C350DC">
        <w:rPr>
          <w:sz w:val="24"/>
          <w:szCs w:val="24"/>
        </w:rPr>
        <w:t>.</w:t>
      </w:r>
    </w:p>
    <w:p w14:paraId="3468B3F7" w14:textId="4F3F2E92" w:rsidR="009C5BBD" w:rsidRPr="0003315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3315B">
        <w:rPr>
          <w:rStyle w:val="af2"/>
          <w:rFonts w:ascii="Times New Roman" w:hAnsi="Times New Roman" w:cs="Times New Roman"/>
          <w:sz w:val="24"/>
          <w:szCs w:val="24"/>
          <w:lang w:val="bg-BG"/>
        </w:rPr>
        <w:footnoteReference w:id="1"/>
      </w:r>
      <w:r w:rsidRPr="0003315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2FCCD523" w14:textId="77777777" w:rsidR="009C5BBD" w:rsidRPr="00754AE5" w:rsidRDefault="009C5BBD" w:rsidP="009C5BBD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14:paraId="6019615A" w14:textId="77777777"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14:paraId="48B89808" w14:textId="77777777" w:rsidR="009C5BBD" w:rsidRDefault="009C5BBD" w:rsidP="009C5BBD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 установи, че са налице индикации за затруднено финансово положение на кандидата, комисията ще отхвърли проектното предложение на етап „Административно съответствие и допустимост“.</w:t>
      </w:r>
    </w:p>
    <w:p w14:paraId="6CAD38AE" w14:textId="77777777" w:rsidR="009C5BBD" w:rsidRPr="00754AE5" w:rsidRDefault="009C5BBD" w:rsidP="009C5BBD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14:paraId="4C6459E1" w14:textId="77777777"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за финансова стабилност дава информация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14:paraId="40D8F184" w14:textId="77777777"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Оценката се основава на няколко коефициента: </w:t>
      </w:r>
    </w:p>
    <w:p w14:paraId="5DB63A8E" w14:textId="77777777" w:rsidR="009C5BBD" w:rsidRPr="0090257B" w:rsidRDefault="009C5BBD" w:rsidP="009C5BBD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14:paraId="32F13F1D" w14:textId="77777777" w:rsidR="009C5BBD" w:rsidRPr="0090257B" w:rsidRDefault="009C5BBD" w:rsidP="009C5BBD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коефициент за рентабилност. </w:t>
      </w:r>
    </w:p>
    <w:p w14:paraId="6C0F1A18" w14:textId="77777777" w:rsidR="009C5BBD" w:rsidRPr="0090257B" w:rsidRDefault="009C5BBD" w:rsidP="009C5BBD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 специфичните характеристики на кандидатите и може да бъде използвана за организации с различни юридически форми от търговски </w:t>
      </w:r>
      <w:r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14:paraId="1A68ED67" w14:textId="77777777" w:rsidR="009C5BBD" w:rsidRPr="00754AE5" w:rsidRDefault="009C5BBD" w:rsidP="009C5BBD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14:paraId="4668446F" w14:textId="77777777" w:rsidR="009C5BBD" w:rsidRPr="0090257B" w:rsidRDefault="009C5BBD" w:rsidP="009C5BBD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2916431F" w14:textId="77777777" w:rsidR="009C5BBD" w:rsidRPr="00E2541E" w:rsidRDefault="009C5BBD" w:rsidP="009C5BBD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Оценка на финансовата </w:t>
      </w:r>
      <w:r w:rsidRPr="00E2541E">
        <w:rPr>
          <w:rFonts w:ascii="Times New Roman" w:hAnsi="Times New Roman" w:cs="Times New Roman"/>
          <w:b/>
          <w:i/>
          <w:sz w:val="24"/>
          <w:szCs w:val="24"/>
          <w:lang w:val="bg-BG"/>
        </w:rPr>
        <w:t>стабилност</w:t>
      </w:r>
    </w:p>
    <w:p w14:paraId="5619CC36" w14:textId="77777777" w:rsidR="009C5BBD" w:rsidRPr="00E2541E" w:rsidRDefault="009C5BBD" w:rsidP="009C5BBD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E2541E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p w14:paraId="36BC0630" w14:textId="77777777" w:rsidR="009C5BBD" w:rsidRPr="004770D3" w:rsidRDefault="009C5BBD" w:rsidP="009C5BBD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val="bg-BG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I.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Финансова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 xml:space="preserve"> 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независимост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Собствен капитал (код 05000)</m:t>
              </m:r>
            </m:num>
            <m:den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Сума на актива (код 04500)</m:t>
              </m:r>
            </m:den>
          </m:f>
        </m:oMath>
      </m:oMathPara>
    </w:p>
    <w:p w14:paraId="66463FB8" w14:textId="77777777" w:rsidR="009C5BBD" w:rsidRDefault="009C5BBD" w:rsidP="009C5BBD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0075F58" w14:textId="77777777" w:rsidR="009C5BBD" w:rsidRDefault="009C5BBD" w:rsidP="009C5BBD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A6C0C">
        <w:rPr>
          <w:rFonts w:ascii="Times New Roman" w:eastAsiaTheme="minorEastAsia" w:hAnsi="Times New Roman" w:cs="Times New Roman"/>
          <w:sz w:val="36"/>
          <w:szCs w:val="36"/>
        </w:rPr>
        <w:t>II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3A6C0C">
        <w:rPr>
          <w:rFonts w:ascii="Times New Roman" w:eastAsiaTheme="minorEastAsia" w:hAnsi="Times New Roman" w:cs="Times New Roman"/>
          <w:sz w:val="36"/>
          <w:szCs w:val="36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36"/>
            <w:lang w:val="bg-BG"/>
          </w:rPr>
          <m:t>Рентабилност=</m:t>
        </m:r>
        <m:f>
          <m:fPr>
            <m:ctrlP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Печалба или загуба (код 05600)</m:t>
            </m:r>
          </m:num>
          <m:den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Сума на актива (код 04500)</m:t>
            </m:r>
          </m:den>
        </m:f>
      </m:oMath>
    </w:p>
    <w:p w14:paraId="25E18338" w14:textId="77777777" w:rsidR="009C5BBD" w:rsidRDefault="009C5BBD" w:rsidP="009C5BBD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отношение към общата сума на </w:t>
      </w:r>
      <w:r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е по-близо съотношението </w:t>
      </w:r>
      <w:r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външно финансиране.</w:t>
      </w:r>
    </w:p>
    <w:p w14:paraId="5773C36C" w14:textId="77777777" w:rsidR="009C5BBD" w:rsidRDefault="009C5BBD" w:rsidP="009C5BBD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14:paraId="0F1CFC66" w14:textId="77777777" w:rsidR="009C5BBD" w:rsidRPr="00754AE5" w:rsidRDefault="009C5BBD" w:rsidP="009C5BBD">
      <w:pPr>
        <w:pStyle w:val="a3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Оценка</w:t>
      </w:r>
    </w:p>
    <w:p w14:paraId="660B99B0" w14:textId="77777777" w:rsidR="009C5BBD" w:rsidRPr="0090257B" w:rsidRDefault="009C5BBD" w:rsidP="009C5B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За да бъде определено нивото (лошо или добро) на финансовата стабилност на кандидатите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9C5BBD" w:rsidRPr="0090257B" w14:paraId="168E253B" w14:textId="77777777" w:rsidTr="000715A3">
        <w:tc>
          <w:tcPr>
            <w:tcW w:w="3544" w:type="dxa"/>
            <w:vAlign w:val="center"/>
          </w:tcPr>
          <w:p w14:paraId="6613DD76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14:paraId="2323E09E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14:paraId="326CE4B1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9C5BBD" w:rsidRPr="0090257B" w14:paraId="7511ACE7" w14:textId="77777777" w:rsidTr="000715A3">
        <w:tc>
          <w:tcPr>
            <w:tcW w:w="3544" w:type="dxa"/>
            <w:vAlign w:val="center"/>
          </w:tcPr>
          <w:p w14:paraId="6637147C" w14:textId="77777777" w:rsidR="009C5BBD" w:rsidRPr="0090257B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14:paraId="6A19C0E5" w14:textId="77777777"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14:paraId="790A07F3" w14:textId="77777777"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14:paraId="10DFF1A9" w14:textId="77777777"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14:paraId="7A46A7F3" w14:textId="77777777" w:rsidR="009C5BBD" w:rsidRPr="005B1B90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14:paraId="03A60107" w14:textId="77777777" w:rsidR="009C5BBD" w:rsidRPr="0090257B" w:rsidRDefault="009C5BBD" w:rsidP="000715A3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14:paraId="128224D0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25CB0D0A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14:paraId="79C00B6D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578349C9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14:paraId="62B28127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9C5BBD" w:rsidRPr="0090257B" w14:paraId="4B9C9E5F" w14:textId="77777777" w:rsidTr="000715A3">
        <w:trPr>
          <w:cantSplit/>
        </w:trPr>
        <w:tc>
          <w:tcPr>
            <w:tcW w:w="3544" w:type="dxa"/>
            <w:vAlign w:val="center"/>
          </w:tcPr>
          <w:p w14:paraId="4222FDCC" w14:textId="77777777"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14:paraId="536F59E5" w14:textId="77777777"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≥ 2%</w:t>
            </w:r>
          </w:p>
          <w:p w14:paraId="71D87769" w14:textId="77777777"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&lt; 2%</w:t>
            </w:r>
          </w:p>
          <w:p w14:paraId="1869F374" w14:textId="77777777"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&lt; - 2%</w:t>
            </w:r>
          </w:p>
        </w:tc>
        <w:tc>
          <w:tcPr>
            <w:tcW w:w="1700" w:type="dxa"/>
            <w:vAlign w:val="center"/>
          </w:tcPr>
          <w:p w14:paraId="33AD69CE" w14:textId="77777777"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1EC0D450" w14:textId="77777777"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669DB7AF" w14:textId="77777777"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14:paraId="52748EA2" w14:textId="77777777" w:rsidR="009C5BBD" w:rsidRDefault="009C5BBD" w:rsidP="009C5BBD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14:paraId="5C90BACF" w14:textId="77777777" w:rsidR="009C5BBD" w:rsidRPr="0090257B" w:rsidRDefault="009C5BBD" w:rsidP="009C5B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9C5BBD" w:rsidRPr="0090257B" w14:paraId="1F28F180" w14:textId="77777777" w:rsidTr="000715A3">
        <w:tc>
          <w:tcPr>
            <w:tcW w:w="3402" w:type="dxa"/>
            <w:vAlign w:val="center"/>
          </w:tcPr>
          <w:p w14:paraId="375B8EDC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14:paraId="4E846AD5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14:paraId="49035036" w14:textId="77777777" w:rsidR="009C5BBD" w:rsidRPr="0090257B" w:rsidRDefault="009C5BBD" w:rsidP="000715A3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9C5BBD" w:rsidRPr="0090257B" w14:paraId="6DB16C1F" w14:textId="77777777" w:rsidTr="000715A3">
        <w:tc>
          <w:tcPr>
            <w:tcW w:w="3402" w:type="dxa"/>
            <w:vAlign w:val="center"/>
          </w:tcPr>
          <w:p w14:paraId="00C572BA" w14:textId="77777777" w:rsidR="009C5BBD" w:rsidRPr="0090257B" w:rsidRDefault="009C5BBD" w:rsidP="000715A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14:paraId="31CEF807" w14:textId="77777777"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14:paraId="6C0DEFB2" w14:textId="77777777" w:rsidR="009C5BBD" w:rsidRPr="0090257B" w:rsidRDefault="009C5BBD" w:rsidP="000715A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14:paraId="4A8DCB6F" w14:textId="77777777" w:rsidR="009C5BBD" w:rsidRPr="00754AE5" w:rsidRDefault="009C5BBD" w:rsidP="009C5BBD">
      <w:pPr>
        <w:pStyle w:val="a3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Тълкуване на резултатите</w:t>
      </w:r>
    </w:p>
    <w:p w14:paraId="3CC24A00" w14:textId="77777777" w:rsidR="009C5BBD" w:rsidRPr="0090257B" w:rsidRDefault="009C5BBD" w:rsidP="009C5B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основата на общата оценка кандидатите попадат в две основни категории:</w:t>
      </w:r>
    </w:p>
    <w:p w14:paraId="049DB254" w14:textId="77777777" w:rsidR="009C5BBD" w:rsidRPr="0090257B" w:rsidRDefault="009C5BBD" w:rsidP="009C5B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1. Добра финансова стабилност</w:t>
      </w:r>
    </w:p>
    <w:p w14:paraId="30CEE934" w14:textId="77777777" w:rsidR="009C5BBD" w:rsidRPr="0090257B" w:rsidRDefault="009C5BBD" w:rsidP="009C5BBD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финансова помощ при нисък риск за средствата </w:t>
      </w:r>
      <w:r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0CD53B92" w14:textId="77777777" w:rsidR="009C5BBD" w:rsidRPr="0090257B" w:rsidRDefault="009C5BBD" w:rsidP="009C5B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2. Лоша финансова стабилност</w:t>
      </w:r>
    </w:p>
    <w:p w14:paraId="6B5B150C" w14:textId="77777777" w:rsidR="009C5BBD" w:rsidRPr="0090257B" w:rsidRDefault="009C5BBD" w:rsidP="009C5BB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Оценителн</w:t>
      </w:r>
      <w:r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та комисия отхвърля проектното предложение на кандидата на етап „Административно съответствие и допустимост“.</w:t>
      </w:r>
    </w:p>
    <w:p w14:paraId="2043525D" w14:textId="77777777" w:rsidR="00C4321A" w:rsidRPr="00480311" w:rsidRDefault="00C4321A" w:rsidP="00480311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C4321A" w:rsidRPr="00480311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A2E05" w14:textId="77777777" w:rsidR="006A2C61" w:rsidRDefault="006A2C61" w:rsidP="00B938A0">
      <w:pPr>
        <w:spacing w:after="0" w:line="240" w:lineRule="auto"/>
      </w:pPr>
      <w:r>
        <w:separator/>
      </w:r>
    </w:p>
  </w:endnote>
  <w:endnote w:type="continuationSeparator" w:id="0">
    <w:p w14:paraId="1754907C" w14:textId="77777777" w:rsidR="006A2C61" w:rsidRDefault="006A2C61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CBDDE" w14:textId="77777777" w:rsidR="006A2C61" w:rsidRDefault="006A2C61" w:rsidP="00B938A0">
      <w:pPr>
        <w:spacing w:after="0" w:line="240" w:lineRule="auto"/>
      </w:pPr>
      <w:r>
        <w:separator/>
      </w:r>
    </w:p>
  </w:footnote>
  <w:footnote w:type="continuationSeparator" w:id="0">
    <w:p w14:paraId="30A26927" w14:textId="77777777" w:rsidR="006A2C61" w:rsidRDefault="006A2C61" w:rsidP="00B938A0">
      <w:pPr>
        <w:spacing w:after="0" w:line="240" w:lineRule="auto"/>
      </w:pPr>
      <w:r>
        <w:continuationSeparator/>
      </w:r>
    </w:p>
  </w:footnote>
  <w:footnote w:id="1">
    <w:p w14:paraId="3F7C0FE6" w14:textId="45EA71DA" w:rsidR="004D21B3" w:rsidRPr="004D21B3" w:rsidRDefault="004D21B3" w:rsidP="004D21B3">
      <w:pPr>
        <w:pStyle w:val="af0"/>
        <w:rPr>
          <w:lang w:val="bg-BG"/>
        </w:rPr>
      </w:pPr>
      <w:r w:rsidRPr="004D21B3">
        <w:rPr>
          <w:lang w:val="bg-BG"/>
        </w:rPr>
        <w:t xml:space="preserve">В случаите, когато “Сума на Актива“ и „Сумата на Пасива“ е равна на „0“ не е възможно изчислението на показателите за оценка на финансов капацитет, тъй като на „0“ не се дели. В тези случаи ще се счита, че кандидатът има лоша финансова стабилност. </w:t>
      </w:r>
    </w:p>
    <w:p w14:paraId="157AC286" w14:textId="77777777" w:rsidR="009C5BBD" w:rsidRPr="00AA7520" w:rsidRDefault="009C5BBD" w:rsidP="009C5BBD">
      <w:pPr>
        <w:pStyle w:val="af0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460"/>
    <w:rsid w:val="00011B1E"/>
    <w:rsid w:val="000229E1"/>
    <w:rsid w:val="00022D73"/>
    <w:rsid w:val="00025870"/>
    <w:rsid w:val="000330D5"/>
    <w:rsid w:val="0003315B"/>
    <w:rsid w:val="00067A31"/>
    <w:rsid w:val="000E595F"/>
    <w:rsid w:val="00102707"/>
    <w:rsid w:val="00106B39"/>
    <w:rsid w:val="00162BE1"/>
    <w:rsid w:val="001B39F2"/>
    <w:rsid w:val="001D41F5"/>
    <w:rsid w:val="001D5467"/>
    <w:rsid w:val="0021304A"/>
    <w:rsid w:val="00225277"/>
    <w:rsid w:val="00265F3F"/>
    <w:rsid w:val="00275BB5"/>
    <w:rsid w:val="002A2527"/>
    <w:rsid w:val="002E05D6"/>
    <w:rsid w:val="00304175"/>
    <w:rsid w:val="00305095"/>
    <w:rsid w:val="00305CE0"/>
    <w:rsid w:val="003200C9"/>
    <w:rsid w:val="00374816"/>
    <w:rsid w:val="003A4DF2"/>
    <w:rsid w:val="003E50D7"/>
    <w:rsid w:val="003E5162"/>
    <w:rsid w:val="003F4DBC"/>
    <w:rsid w:val="00401CE9"/>
    <w:rsid w:val="00417DCE"/>
    <w:rsid w:val="004313F7"/>
    <w:rsid w:val="0045595E"/>
    <w:rsid w:val="004617B8"/>
    <w:rsid w:val="00471FC2"/>
    <w:rsid w:val="00480311"/>
    <w:rsid w:val="00492ACD"/>
    <w:rsid w:val="004D21B3"/>
    <w:rsid w:val="004E0E1E"/>
    <w:rsid w:val="004F2B1C"/>
    <w:rsid w:val="00500686"/>
    <w:rsid w:val="00512761"/>
    <w:rsid w:val="00540FE6"/>
    <w:rsid w:val="00550B6F"/>
    <w:rsid w:val="00553A92"/>
    <w:rsid w:val="00557639"/>
    <w:rsid w:val="005615DB"/>
    <w:rsid w:val="005751E8"/>
    <w:rsid w:val="0057652F"/>
    <w:rsid w:val="0059228A"/>
    <w:rsid w:val="005964EE"/>
    <w:rsid w:val="005A2CD6"/>
    <w:rsid w:val="005B1B90"/>
    <w:rsid w:val="005C3D7A"/>
    <w:rsid w:val="005E0E81"/>
    <w:rsid w:val="005E1B50"/>
    <w:rsid w:val="005E77DC"/>
    <w:rsid w:val="006369D2"/>
    <w:rsid w:val="0066504F"/>
    <w:rsid w:val="00683044"/>
    <w:rsid w:val="006939C0"/>
    <w:rsid w:val="006A2C61"/>
    <w:rsid w:val="006A5DDC"/>
    <w:rsid w:val="006E11C9"/>
    <w:rsid w:val="00720EC0"/>
    <w:rsid w:val="00722AEE"/>
    <w:rsid w:val="007352C8"/>
    <w:rsid w:val="00754AE5"/>
    <w:rsid w:val="007628C7"/>
    <w:rsid w:val="00786495"/>
    <w:rsid w:val="007A6DAD"/>
    <w:rsid w:val="007C36FB"/>
    <w:rsid w:val="007D4C04"/>
    <w:rsid w:val="007E2FC8"/>
    <w:rsid w:val="007E39A3"/>
    <w:rsid w:val="007E79C0"/>
    <w:rsid w:val="00811432"/>
    <w:rsid w:val="0082006C"/>
    <w:rsid w:val="00826A81"/>
    <w:rsid w:val="00852E58"/>
    <w:rsid w:val="00853BE3"/>
    <w:rsid w:val="008909E8"/>
    <w:rsid w:val="008951F9"/>
    <w:rsid w:val="008C4A97"/>
    <w:rsid w:val="008C56E2"/>
    <w:rsid w:val="008F08F4"/>
    <w:rsid w:val="00901460"/>
    <w:rsid w:val="0090257B"/>
    <w:rsid w:val="009264A6"/>
    <w:rsid w:val="00970883"/>
    <w:rsid w:val="00996CD1"/>
    <w:rsid w:val="009B6BA8"/>
    <w:rsid w:val="009C1D21"/>
    <w:rsid w:val="009C5BBD"/>
    <w:rsid w:val="009E4DD1"/>
    <w:rsid w:val="009E6616"/>
    <w:rsid w:val="009F4130"/>
    <w:rsid w:val="009F7052"/>
    <w:rsid w:val="00A12002"/>
    <w:rsid w:val="00A95996"/>
    <w:rsid w:val="00AC30D9"/>
    <w:rsid w:val="00B1472B"/>
    <w:rsid w:val="00B25DEA"/>
    <w:rsid w:val="00B54B0F"/>
    <w:rsid w:val="00B60166"/>
    <w:rsid w:val="00B938A0"/>
    <w:rsid w:val="00BA0182"/>
    <w:rsid w:val="00BA11D9"/>
    <w:rsid w:val="00BD001F"/>
    <w:rsid w:val="00BD3655"/>
    <w:rsid w:val="00BE205E"/>
    <w:rsid w:val="00BF0B9A"/>
    <w:rsid w:val="00BF6ADB"/>
    <w:rsid w:val="00C01AC6"/>
    <w:rsid w:val="00C4321A"/>
    <w:rsid w:val="00C46FB4"/>
    <w:rsid w:val="00C502A1"/>
    <w:rsid w:val="00C92B50"/>
    <w:rsid w:val="00CB189B"/>
    <w:rsid w:val="00CD287E"/>
    <w:rsid w:val="00CF1C47"/>
    <w:rsid w:val="00D10335"/>
    <w:rsid w:val="00D12140"/>
    <w:rsid w:val="00D274CD"/>
    <w:rsid w:val="00D56C7A"/>
    <w:rsid w:val="00D666F7"/>
    <w:rsid w:val="00D84194"/>
    <w:rsid w:val="00D86AD8"/>
    <w:rsid w:val="00D90B7C"/>
    <w:rsid w:val="00DC09E4"/>
    <w:rsid w:val="00DC6AA5"/>
    <w:rsid w:val="00DE6775"/>
    <w:rsid w:val="00E15C50"/>
    <w:rsid w:val="00E441C4"/>
    <w:rsid w:val="00E83B40"/>
    <w:rsid w:val="00E95A39"/>
    <w:rsid w:val="00ED38A4"/>
    <w:rsid w:val="00F1576F"/>
    <w:rsid w:val="00F31669"/>
    <w:rsid w:val="00F34A34"/>
    <w:rsid w:val="00F52830"/>
    <w:rsid w:val="00F63B61"/>
    <w:rsid w:val="00F66FFC"/>
    <w:rsid w:val="00F72A0E"/>
    <w:rsid w:val="00FB4D7B"/>
    <w:rsid w:val="00FC19CB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D2480"/>
  <w15:docId w15:val="{BCB7D83C-6469-4F8D-824E-11151D55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0DDF4-9405-4BF9-A9B1-04D6E3CDF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Gerov</dc:creator>
  <cp:lastModifiedBy>Krasa</cp:lastModifiedBy>
  <cp:revision>8</cp:revision>
  <dcterms:created xsi:type="dcterms:W3CDTF">2019-07-29T13:41:00Z</dcterms:created>
  <dcterms:modified xsi:type="dcterms:W3CDTF">2020-09-24T10:35:00Z</dcterms:modified>
</cp:coreProperties>
</file>